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E9" w:rsidRPr="008000E9" w:rsidRDefault="002723B0" w:rsidP="008000E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1219200" cy="1371600"/>
            <wp:effectExtent l="19050" t="0" r="0" b="0"/>
            <wp:wrapSquare wrapText="bothSides"/>
            <wp:docPr id="4" name="Picture 4" descr="We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nd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0E9" w:rsidRPr="008000E9">
        <w:rPr>
          <w:b/>
          <w:sz w:val="36"/>
          <w:szCs w:val="36"/>
        </w:rPr>
        <w:t>Difficult Conversations</w:t>
      </w:r>
    </w:p>
    <w:p w:rsidR="008000E9" w:rsidRPr="008000E9" w:rsidRDefault="008000E9" w:rsidP="008000E9">
      <w:pPr>
        <w:rPr>
          <w:i/>
          <w:sz w:val="28"/>
          <w:szCs w:val="28"/>
        </w:rPr>
      </w:pPr>
      <w:r w:rsidRPr="008000E9">
        <w:rPr>
          <w:i/>
          <w:sz w:val="28"/>
          <w:szCs w:val="28"/>
        </w:rPr>
        <w:t>By Wendy Friede, Ombuds for 7-Eleven</w:t>
      </w:r>
      <w:r w:rsidRPr="008000E9">
        <w:rPr>
          <w:b/>
          <w:i/>
          <w:sz w:val="28"/>
          <w:szCs w:val="28"/>
        </w:rPr>
        <w:t>®</w:t>
      </w:r>
    </w:p>
    <w:p w:rsidR="008000E9" w:rsidRPr="002D0CE7" w:rsidRDefault="008000E9" w:rsidP="008000E9">
      <w:pPr>
        <w:rPr>
          <w:sz w:val="16"/>
          <w:szCs w:val="16"/>
        </w:rPr>
      </w:pPr>
    </w:p>
    <w:p w:rsidR="008000E9" w:rsidRPr="002D0CE7" w:rsidRDefault="008000E9" w:rsidP="008000E9">
      <w:pPr>
        <w:rPr>
          <w:sz w:val="26"/>
        </w:rPr>
      </w:pPr>
      <w:r w:rsidRPr="002D0CE7">
        <w:rPr>
          <w:sz w:val="26"/>
        </w:rPr>
        <w:t xml:space="preserve">Almost every call I get as an Ombudsperson deals with interactions between individuals that haven’t gone particularly well. </w:t>
      </w:r>
      <w:r w:rsidR="002D0CE7" w:rsidRPr="002D0CE7">
        <w:rPr>
          <w:sz w:val="26"/>
        </w:rPr>
        <w:t xml:space="preserve"> Sometimes it’</w:t>
      </w:r>
      <w:r w:rsidRPr="002D0CE7">
        <w:rPr>
          <w:sz w:val="26"/>
        </w:rPr>
        <w:t xml:space="preserve">s a Franchisee who doesn’t feel that his/ her position has been heard, where voices have been raised, or where there is a core disagreement about the facts. </w:t>
      </w:r>
    </w:p>
    <w:p w:rsidR="008000E9" w:rsidRPr="00EB2C3B" w:rsidRDefault="008000E9" w:rsidP="008000E9">
      <w:pPr>
        <w:rPr>
          <w:sz w:val="28"/>
          <w:szCs w:val="28"/>
        </w:rPr>
      </w:pPr>
    </w:p>
    <w:p w:rsidR="008000E9" w:rsidRDefault="008000E9" w:rsidP="008000E9">
      <w:r>
        <w:t>These conversations are common</w:t>
      </w:r>
      <w:r w:rsidR="002D0CE7">
        <w:t>;</w:t>
      </w:r>
      <w:r>
        <w:t xml:space="preserve"> and as authors Douglas Stone, Bruce Patton, and Sheila Heen describe in their book “Difficult Conversations</w:t>
      </w:r>
      <w:r w:rsidR="00803BDF">
        <w:t>”,</w:t>
      </w:r>
      <w:r w:rsidR="002D0CE7">
        <w:t xml:space="preserve"> </w:t>
      </w:r>
      <w:r>
        <w:t>there is a pa</w:t>
      </w:r>
      <w:r w:rsidR="002D0CE7">
        <w:t>ttern to how they</w:t>
      </w:r>
      <w:r>
        <w:t xml:space="preserve"> progress. </w:t>
      </w:r>
      <w:r w:rsidR="002D0CE7">
        <w:t xml:space="preserve"> </w:t>
      </w:r>
      <w:r>
        <w:t>By under</w:t>
      </w:r>
      <w:r w:rsidR="002D0CE7">
        <w:t>standing the structure</w:t>
      </w:r>
      <w:r w:rsidR="00803BDF">
        <w:t xml:space="preserve"> of</w:t>
      </w:r>
      <w:r w:rsidR="002D0CE7">
        <w:t xml:space="preserve"> </w:t>
      </w:r>
      <w:r>
        <w:t>difficult conversations</w:t>
      </w:r>
      <w:r w:rsidR="002D0CE7">
        <w:t>,</w:t>
      </w:r>
      <w:r w:rsidR="00803BDF">
        <w:t xml:space="preserve"> we</w:t>
      </w:r>
      <w:r>
        <w:t xml:space="preserve"> can be more successful in </w:t>
      </w:r>
      <w:r w:rsidR="002D0CE7">
        <w:t xml:space="preserve">our </w:t>
      </w:r>
      <w:r>
        <w:t xml:space="preserve">communication with others. </w:t>
      </w:r>
    </w:p>
    <w:p w:rsidR="008000E9" w:rsidRPr="002D0CE7" w:rsidRDefault="008000E9" w:rsidP="008000E9">
      <w:pPr>
        <w:rPr>
          <w:sz w:val="16"/>
          <w:szCs w:val="16"/>
        </w:rPr>
      </w:pPr>
    </w:p>
    <w:p w:rsidR="008000E9" w:rsidRDefault="00EE709E" w:rsidP="008000E9">
      <w:r>
        <w:t>When we</w:t>
      </w:r>
      <w:r w:rsidR="00803BDF">
        <w:t xml:space="preserve"> break </w:t>
      </w:r>
      <w:r w:rsidR="008000E9">
        <w:t>difficult conversations</w:t>
      </w:r>
      <w:r w:rsidR="00803BDF">
        <w:t xml:space="preserve"> down</w:t>
      </w:r>
      <w:r w:rsidR="002D0CE7">
        <w:t>,</w:t>
      </w:r>
      <w:r>
        <w:t xml:space="preserve"> we</w:t>
      </w:r>
      <w:r w:rsidR="008000E9">
        <w:t xml:space="preserve"> find that there are really three different conversations going on at once</w:t>
      </w:r>
      <w:r w:rsidR="002D0CE7">
        <w:t>:</w:t>
      </w:r>
      <w:r w:rsidR="008000E9">
        <w:t xml:space="preserve"> </w:t>
      </w:r>
    </w:p>
    <w:p w:rsidR="00066034" w:rsidRPr="00066034" w:rsidRDefault="00066034" w:rsidP="008000E9">
      <w:pPr>
        <w:rPr>
          <w:sz w:val="16"/>
          <w:szCs w:val="16"/>
        </w:rPr>
      </w:pPr>
    </w:p>
    <w:p w:rsidR="008000E9" w:rsidRDefault="008000E9" w:rsidP="008000E9">
      <w:pPr>
        <w:numPr>
          <w:ilvl w:val="0"/>
          <w:numId w:val="10"/>
        </w:numPr>
      </w:pPr>
      <w:r>
        <w:t>the “what happened</w:t>
      </w:r>
      <w:r w:rsidR="00EE709E">
        <w:t>” conversation</w:t>
      </w:r>
    </w:p>
    <w:p w:rsidR="008000E9" w:rsidRDefault="008000E9" w:rsidP="008000E9">
      <w:pPr>
        <w:numPr>
          <w:ilvl w:val="0"/>
          <w:numId w:val="10"/>
        </w:numPr>
      </w:pPr>
      <w:r>
        <w:t>the “feelings</w:t>
      </w:r>
      <w:r w:rsidR="00EE709E">
        <w:t>” conversation</w:t>
      </w:r>
    </w:p>
    <w:p w:rsidR="008000E9" w:rsidRDefault="008000E9" w:rsidP="008000E9">
      <w:pPr>
        <w:numPr>
          <w:ilvl w:val="0"/>
          <w:numId w:val="10"/>
        </w:numPr>
      </w:pPr>
      <w:r>
        <w:t>the “identity</w:t>
      </w:r>
      <w:r w:rsidR="00EE709E">
        <w:t>” conversation</w:t>
      </w:r>
    </w:p>
    <w:p w:rsidR="008000E9" w:rsidRPr="00066034" w:rsidRDefault="008000E9" w:rsidP="008000E9">
      <w:pPr>
        <w:rPr>
          <w:sz w:val="28"/>
          <w:szCs w:val="28"/>
        </w:rPr>
      </w:pPr>
    </w:p>
    <w:p w:rsidR="008000E9" w:rsidRPr="00B25158" w:rsidRDefault="00EE709E" w:rsidP="008000E9">
      <w:pPr>
        <w:rPr>
          <w:b/>
        </w:rPr>
      </w:pPr>
      <w:r>
        <w:rPr>
          <w:b/>
        </w:rPr>
        <w:t>The “</w:t>
      </w:r>
      <w:r w:rsidR="008000E9" w:rsidRPr="00B25158">
        <w:rPr>
          <w:b/>
        </w:rPr>
        <w:t>What Happened</w:t>
      </w:r>
      <w:r>
        <w:rPr>
          <w:b/>
        </w:rPr>
        <w:t>”</w:t>
      </w:r>
      <w:r w:rsidR="008000E9">
        <w:rPr>
          <w:b/>
        </w:rPr>
        <w:t xml:space="preserve"> Conversation</w:t>
      </w:r>
    </w:p>
    <w:p w:rsidR="008000E9" w:rsidRDefault="008000E9" w:rsidP="008000E9">
      <w:r>
        <w:t>In the “what happened” part of the conversation</w:t>
      </w:r>
      <w:r w:rsidR="002D0CE7">
        <w:t>,</w:t>
      </w:r>
      <w:r w:rsidR="00EE709E">
        <w:t xml:space="preserve"> we are trying to tell our</w:t>
      </w:r>
      <w:r>
        <w:t xml:space="preserve"> different stories and figure out who is right, who meant what and often who is to blame. </w:t>
      </w:r>
      <w:r w:rsidR="00EB2C3B">
        <w:t xml:space="preserve"> </w:t>
      </w:r>
      <w:r>
        <w:t xml:space="preserve">This quest to </w:t>
      </w:r>
      <w:r w:rsidR="00EB2C3B">
        <w:t xml:space="preserve">try to </w:t>
      </w:r>
      <w:r>
        <w:t xml:space="preserve">figure out who is right or wrong gets us in trouble. </w:t>
      </w:r>
      <w:r w:rsidR="00EB2C3B">
        <w:t xml:space="preserve"> </w:t>
      </w:r>
      <w:r>
        <w:t xml:space="preserve">The conflict comes from different perceptions and interpretations of the facts. </w:t>
      </w:r>
      <w:r w:rsidRPr="00B25158">
        <w:t xml:space="preserve">The </w:t>
      </w:r>
      <w:r>
        <w:t>“</w:t>
      </w:r>
      <w:r w:rsidRPr="00B25158">
        <w:t>who meant what</w:t>
      </w:r>
      <w:r>
        <w:t>”</w:t>
      </w:r>
      <w:r w:rsidRPr="00B25158">
        <w:t xml:space="preserve"> and </w:t>
      </w:r>
      <w:r>
        <w:t>“</w:t>
      </w:r>
      <w:r w:rsidRPr="00B25158">
        <w:t>who is to</w:t>
      </w:r>
      <w:r w:rsidR="00EE709E">
        <w:t xml:space="preserve"> </w:t>
      </w:r>
      <w:r w:rsidRPr="00B25158">
        <w:t>blame</w:t>
      </w:r>
      <w:r>
        <w:t>”</w:t>
      </w:r>
      <w:r w:rsidRPr="00B25158">
        <w:t xml:space="preserve"> </w:t>
      </w:r>
      <w:r w:rsidR="00EE709E">
        <w:t xml:space="preserve">parts of the </w:t>
      </w:r>
      <w:r>
        <w:t>conversation keep us in the past and keep us from finding solutions.</w:t>
      </w:r>
    </w:p>
    <w:p w:rsidR="008000E9" w:rsidRPr="00803BDF" w:rsidRDefault="008000E9" w:rsidP="008000E9">
      <w:pPr>
        <w:rPr>
          <w:sz w:val="16"/>
          <w:szCs w:val="16"/>
        </w:rPr>
      </w:pPr>
    </w:p>
    <w:p w:rsidR="008000E9" w:rsidRPr="00EE709E" w:rsidRDefault="008000E9" w:rsidP="00803BDF">
      <w:pPr>
        <w:ind w:left="360"/>
        <w:rPr>
          <w:b/>
          <w:i/>
        </w:rPr>
      </w:pPr>
      <w:r w:rsidRPr="00EE709E">
        <w:rPr>
          <w:b/>
          <w:i/>
        </w:rPr>
        <w:t>What to do instead?</w:t>
      </w:r>
    </w:p>
    <w:p w:rsidR="008000E9" w:rsidRDefault="008000E9" w:rsidP="00803BDF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>
        <w:t>Ask questions and listen for</w:t>
      </w:r>
      <w:r w:rsidRPr="00B25158">
        <w:t xml:space="preserve"> each person’s perceptions, interpretations and values</w:t>
      </w:r>
      <w:r>
        <w:t xml:space="preserve"> regarding the facts. </w:t>
      </w:r>
    </w:p>
    <w:p w:rsidR="008000E9" w:rsidRDefault="008000E9" w:rsidP="00803BDF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>
        <w:t>Ask questions about the impact to each party.</w:t>
      </w:r>
    </w:p>
    <w:p w:rsidR="008000E9" w:rsidRDefault="008000E9" w:rsidP="00803BDF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>
        <w:t xml:space="preserve">Focus on what </w:t>
      </w:r>
      <w:r w:rsidRPr="00B25158">
        <w:t>cause</w:t>
      </w:r>
      <w:r>
        <w:t>d or contributed to the</w:t>
      </w:r>
      <w:r w:rsidRPr="00B25158">
        <w:t xml:space="preserve"> problem and how to fix it</w:t>
      </w:r>
      <w:r>
        <w:t>, not the person and placing blame.</w:t>
      </w:r>
    </w:p>
    <w:p w:rsidR="008000E9" w:rsidRPr="00803BDF" w:rsidRDefault="008000E9" w:rsidP="008000E9"/>
    <w:p w:rsidR="008000E9" w:rsidRPr="0079719B" w:rsidRDefault="00EE709E" w:rsidP="008000E9">
      <w:pPr>
        <w:rPr>
          <w:b/>
        </w:rPr>
      </w:pPr>
      <w:r>
        <w:rPr>
          <w:b/>
        </w:rPr>
        <w:t xml:space="preserve">The </w:t>
      </w:r>
      <w:r w:rsidR="008000E9" w:rsidRPr="0079719B">
        <w:rPr>
          <w:b/>
        </w:rPr>
        <w:t>“Feelings</w:t>
      </w:r>
      <w:r>
        <w:rPr>
          <w:b/>
        </w:rPr>
        <w:t>” Conversation</w:t>
      </w:r>
    </w:p>
    <w:p w:rsidR="008000E9" w:rsidRDefault="008000E9" w:rsidP="008000E9">
      <w:r>
        <w:t>In a business setting</w:t>
      </w:r>
      <w:r w:rsidR="00EE709E">
        <w:t>,</w:t>
      </w:r>
      <w:r>
        <w:t xml:space="preserve"> many peop</w:t>
      </w:r>
      <w:r w:rsidR="009F73F5">
        <w:t>le choo</w:t>
      </w:r>
      <w:r w:rsidR="00B12600">
        <w:t>se to ignore the “feelings”</w:t>
      </w:r>
      <w:r w:rsidR="009F73F5">
        <w:t xml:space="preserve"> part</w:t>
      </w:r>
      <w:r w:rsidR="00B12600">
        <w:t xml:space="preserve"> of the conversation,</w:t>
      </w:r>
      <w:r w:rsidR="009F73F5">
        <w:t xml:space="preserve"> </w:t>
      </w:r>
      <w:r w:rsidR="00EB2C3B">
        <w:t xml:space="preserve">as </w:t>
      </w:r>
      <w:r w:rsidR="00B12600">
        <w:t>strong emotions mig</w:t>
      </w:r>
      <w:r w:rsidR="00EB2C3B">
        <w:t>ht emerge</w:t>
      </w:r>
      <w:r w:rsidR="00B12600">
        <w:t xml:space="preserve"> and we try to rationalize them.  T</w:t>
      </w:r>
      <w:r>
        <w:t>alking about f</w:t>
      </w:r>
      <w:r w:rsidR="009F73F5">
        <w:t>eelings can be messy and scary</w:t>
      </w:r>
      <w:r w:rsidR="00B12600">
        <w:t>,</w:t>
      </w:r>
      <w:r w:rsidR="009F73F5">
        <w:t xml:space="preserve"> </w:t>
      </w:r>
      <w:r>
        <w:t xml:space="preserve">but by </w:t>
      </w:r>
      <w:r w:rsidR="00EE709E">
        <w:t>avoiding them we</w:t>
      </w:r>
      <w:r>
        <w:t xml:space="preserve"> are likely to miss what </w:t>
      </w:r>
      <w:r w:rsidR="00B12600">
        <w:t xml:space="preserve">is at the core of the </w:t>
      </w:r>
      <w:r>
        <w:t xml:space="preserve">conversation. </w:t>
      </w:r>
      <w:r w:rsidR="009F73F5">
        <w:t xml:space="preserve"> </w:t>
      </w:r>
      <w:r w:rsidR="00B12600">
        <w:t>W</w:t>
      </w:r>
      <w:r w:rsidR="009F73F5">
        <w:t>e</w:t>
      </w:r>
      <w:r>
        <w:t xml:space="preserve"> may save time and anxiety</w:t>
      </w:r>
      <w:r w:rsidR="00B12600">
        <w:t>,</w:t>
      </w:r>
      <w:r>
        <w:t xml:space="preserve"> but not make any real progress on the issues at hand.</w:t>
      </w:r>
    </w:p>
    <w:p w:rsidR="008000E9" w:rsidRPr="00803BDF" w:rsidRDefault="008000E9" w:rsidP="008000E9">
      <w:pPr>
        <w:rPr>
          <w:sz w:val="16"/>
          <w:szCs w:val="16"/>
        </w:rPr>
      </w:pPr>
    </w:p>
    <w:p w:rsidR="008000E9" w:rsidRPr="00B12600" w:rsidRDefault="008000E9" w:rsidP="00803BDF">
      <w:pPr>
        <w:ind w:left="360"/>
        <w:rPr>
          <w:b/>
          <w:i/>
        </w:rPr>
      </w:pPr>
      <w:r w:rsidRPr="00B12600">
        <w:rPr>
          <w:b/>
          <w:i/>
        </w:rPr>
        <w:t>What to do instead?</w:t>
      </w:r>
    </w:p>
    <w:p w:rsidR="008000E9" w:rsidRDefault="008000E9" w:rsidP="00803BDF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>
        <w:t>Acknowledge feelings, yours and theirs.</w:t>
      </w:r>
    </w:p>
    <w:p w:rsidR="008000E9" w:rsidRDefault="008000E9" w:rsidP="00803BDF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>
        <w:t>Listen to the feelings without judging the individual.</w:t>
      </w:r>
    </w:p>
    <w:p w:rsidR="008000E9" w:rsidRPr="00803BDF" w:rsidRDefault="008000E9" w:rsidP="008000E9"/>
    <w:p w:rsidR="008000E9" w:rsidRDefault="00B12600" w:rsidP="008000E9">
      <w:pPr>
        <w:rPr>
          <w:b/>
        </w:rPr>
      </w:pPr>
      <w:r>
        <w:rPr>
          <w:b/>
        </w:rPr>
        <w:lastRenderedPageBreak/>
        <w:t xml:space="preserve">The </w:t>
      </w:r>
      <w:r w:rsidR="008000E9" w:rsidRPr="00EB4492">
        <w:rPr>
          <w:b/>
        </w:rPr>
        <w:t>“Identity</w:t>
      </w:r>
      <w:r>
        <w:rPr>
          <w:b/>
        </w:rPr>
        <w:t>” Conversation</w:t>
      </w:r>
    </w:p>
    <w:p w:rsidR="008000E9" w:rsidRDefault="008000E9" w:rsidP="008000E9">
      <w:r w:rsidRPr="00EB4492">
        <w:t>The identity conversation forces us to look inside ourselves at who we are and how we see ourselves.</w:t>
      </w:r>
      <w:r>
        <w:t xml:space="preserve"> </w:t>
      </w:r>
      <w:r w:rsidR="00B12600">
        <w:t xml:space="preserve"> </w:t>
      </w:r>
      <w:r>
        <w:t xml:space="preserve">It’s about what am I saying to myself about myself. </w:t>
      </w:r>
      <w:r w:rsidR="00B12600">
        <w:t xml:space="preserve"> </w:t>
      </w:r>
      <w:r>
        <w:t>The difficult conversation may make you look at yourself as a bus</w:t>
      </w:r>
      <w:r w:rsidR="00B12600">
        <w:t xml:space="preserve">iness owner, a boss, a member of the community, </w:t>
      </w:r>
      <w:r>
        <w:t xml:space="preserve">an agreeable person, </w:t>
      </w:r>
      <w:r w:rsidR="00B12600">
        <w:t>a successful person, a</w:t>
      </w:r>
      <w:r>
        <w:t xml:space="preserve"> peacemaker etc. When we start to challenge this self image of ourselves</w:t>
      </w:r>
      <w:r w:rsidR="00B12600">
        <w:t>, we may lose self-</w:t>
      </w:r>
      <w:r>
        <w:t>confidence, focus</w:t>
      </w:r>
      <w:r w:rsidR="00B12600">
        <w:t>,</w:t>
      </w:r>
      <w:r>
        <w:t xml:space="preserve"> and make ourselves anxious. </w:t>
      </w:r>
    </w:p>
    <w:p w:rsidR="008000E9" w:rsidRPr="00803BDF" w:rsidRDefault="008000E9" w:rsidP="008000E9">
      <w:pPr>
        <w:rPr>
          <w:sz w:val="16"/>
          <w:szCs w:val="16"/>
        </w:rPr>
      </w:pPr>
    </w:p>
    <w:p w:rsidR="008000E9" w:rsidRPr="00B12600" w:rsidRDefault="008000E9" w:rsidP="00803BDF">
      <w:pPr>
        <w:ind w:left="360"/>
        <w:rPr>
          <w:b/>
          <w:i/>
        </w:rPr>
      </w:pPr>
      <w:r w:rsidRPr="00B12600">
        <w:rPr>
          <w:b/>
          <w:i/>
        </w:rPr>
        <w:t>What to do instead?</w:t>
      </w:r>
    </w:p>
    <w:p w:rsidR="008000E9" w:rsidRDefault="008000E9" w:rsidP="00803BDF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>
        <w:t>Don’t allow others to define who you are.</w:t>
      </w:r>
    </w:p>
    <w:p w:rsidR="008000E9" w:rsidRDefault="008000E9" w:rsidP="00803BDF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>
        <w:t xml:space="preserve">Remember </w:t>
      </w:r>
      <w:r w:rsidR="00B12600">
        <w:t xml:space="preserve">that </w:t>
      </w:r>
      <w:r>
        <w:t xml:space="preserve">things aren’t one extreme or the other. You aren’t smart or stupid, competent or incompetent. Most of us are somewhere </w:t>
      </w:r>
      <w:r w:rsidR="00B12600">
        <w:t>in between</w:t>
      </w:r>
      <w:r>
        <w:t>.</w:t>
      </w:r>
    </w:p>
    <w:p w:rsidR="008000E9" w:rsidRDefault="008000E9" w:rsidP="00803BDF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>
        <w:t>Be open to re</w:t>
      </w:r>
      <w:r w:rsidR="00B12600">
        <w:t>-</w:t>
      </w:r>
      <w:r>
        <w:t>adjusting your self image when given feedback.</w:t>
      </w:r>
    </w:p>
    <w:p w:rsidR="008000E9" w:rsidRDefault="008000E9" w:rsidP="00803BDF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>
        <w:t xml:space="preserve">Consider the </w:t>
      </w:r>
      <w:r w:rsidRPr="00B12600">
        <w:t>other person</w:t>
      </w:r>
      <w:r w:rsidR="00B12600" w:rsidRPr="00B12600">
        <w:t>’</w:t>
      </w:r>
      <w:r w:rsidRPr="00B12600">
        <w:t>s</w:t>
      </w:r>
      <w:r>
        <w:t xml:space="preserve"> identify for themselves and what they have at stake in the conversation.</w:t>
      </w:r>
    </w:p>
    <w:p w:rsidR="008000E9" w:rsidRPr="00EB2C3B" w:rsidRDefault="008000E9" w:rsidP="008000E9">
      <w:pPr>
        <w:rPr>
          <w:sz w:val="28"/>
          <w:szCs w:val="28"/>
        </w:rPr>
      </w:pPr>
    </w:p>
    <w:p w:rsidR="008000E9" w:rsidRDefault="002723B0" w:rsidP="008000E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578485</wp:posOffset>
            </wp:positionV>
            <wp:extent cx="630555" cy="914400"/>
            <wp:effectExtent l="19050" t="0" r="0" b="0"/>
            <wp:wrapSquare wrapText="bothSides"/>
            <wp:docPr id="3" name="Picture 3" descr="omb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bu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BDF">
        <w:t xml:space="preserve">There will always be challenges in each conversation, but we can choose our response to these challenges.  </w:t>
      </w:r>
      <w:r w:rsidR="008000E9">
        <w:t>By using this app</w:t>
      </w:r>
      <w:r w:rsidR="00EB2C3B">
        <w:t>roach</w:t>
      </w:r>
      <w:r w:rsidR="00B12600">
        <w:t>,</w:t>
      </w:r>
      <w:r w:rsidR="00803BDF">
        <w:t xml:space="preserve"> we</w:t>
      </w:r>
      <w:r w:rsidR="008000E9">
        <w:t xml:space="preserve"> are likely to find that the </w:t>
      </w:r>
      <w:r w:rsidR="00EB2C3B">
        <w:t xml:space="preserve">difficult </w:t>
      </w:r>
      <w:r w:rsidR="008000E9">
        <w:t xml:space="preserve">conversation becomes less about delivering a message and more about sharing information and asking questions. </w:t>
      </w:r>
    </w:p>
    <w:p w:rsidR="00EB2C3B" w:rsidRPr="008713D1" w:rsidRDefault="00EB2C3B" w:rsidP="008000E9"/>
    <w:p w:rsidR="008000E9" w:rsidRPr="00803BDF" w:rsidRDefault="008000E9" w:rsidP="008000E9">
      <w:pPr>
        <w:rPr>
          <w:b/>
          <w:sz w:val="28"/>
          <w:szCs w:val="28"/>
        </w:rPr>
      </w:pPr>
    </w:p>
    <w:p w:rsidR="00803BDF" w:rsidRDefault="00B12600" w:rsidP="00803BDF">
      <w:pPr>
        <w:ind w:left="1440"/>
      </w:pPr>
      <w:r w:rsidRPr="00803BDF">
        <w:t>Wendy Friede, 7-Eleven Ombuds</w:t>
      </w:r>
    </w:p>
    <w:p w:rsidR="00B12600" w:rsidRPr="00803BDF" w:rsidRDefault="00803BDF" w:rsidP="00803BDF">
      <w:pPr>
        <w:ind w:left="1440"/>
      </w:pPr>
      <w:r>
        <w:t>1-866-</w:t>
      </w:r>
      <w:r w:rsidRPr="00803BDF">
        <w:t>771-2221</w:t>
      </w:r>
    </w:p>
    <w:sectPr w:rsidR="00B12600" w:rsidRPr="00803BDF" w:rsidSect="0080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F9" w:rsidRDefault="009C44F9">
      <w:r>
        <w:separator/>
      </w:r>
    </w:p>
  </w:endnote>
  <w:endnote w:type="continuationSeparator" w:id="1">
    <w:p w:rsidR="009C44F9" w:rsidRDefault="009C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F9" w:rsidRDefault="009C44F9">
      <w:r>
        <w:separator/>
      </w:r>
    </w:p>
  </w:footnote>
  <w:footnote w:type="continuationSeparator" w:id="1">
    <w:p w:rsidR="009C44F9" w:rsidRDefault="009C4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330E3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F88DA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C30D3"/>
    <w:multiLevelType w:val="hybridMultilevel"/>
    <w:tmpl w:val="4EA0BEAA"/>
    <w:lvl w:ilvl="0" w:tplc="F4808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02BA"/>
    <w:multiLevelType w:val="hybridMultilevel"/>
    <w:tmpl w:val="A3C2B6F0"/>
    <w:lvl w:ilvl="0" w:tplc="1FB83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A429D0"/>
    <w:multiLevelType w:val="hybridMultilevel"/>
    <w:tmpl w:val="9F9E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530633"/>
    <w:multiLevelType w:val="hybridMultilevel"/>
    <w:tmpl w:val="FAB0B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61BB4"/>
    <w:multiLevelType w:val="hybridMultilevel"/>
    <w:tmpl w:val="E862B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24E"/>
    <w:rsid w:val="00066034"/>
    <w:rsid w:val="001F4784"/>
    <w:rsid w:val="002723B0"/>
    <w:rsid w:val="002A00E6"/>
    <w:rsid w:val="002D0CE7"/>
    <w:rsid w:val="00642464"/>
    <w:rsid w:val="008000E9"/>
    <w:rsid w:val="00803BDF"/>
    <w:rsid w:val="008E0B35"/>
    <w:rsid w:val="0094447E"/>
    <w:rsid w:val="009A0131"/>
    <w:rsid w:val="009C44F9"/>
    <w:rsid w:val="009F73F5"/>
    <w:rsid w:val="00B12600"/>
    <w:rsid w:val="00BD11FE"/>
    <w:rsid w:val="00CA524E"/>
    <w:rsid w:val="00D663ED"/>
    <w:rsid w:val="00EB2C3B"/>
    <w:rsid w:val="00EC5D78"/>
    <w:rsid w:val="00EE709E"/>
    <w:rsid w:val="00FA692F"/>
    <w:rsid w:val="00FC74EC"/>
    <w:rsid w:val="00FE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0E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A00E6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FA692F"/>
    <w:pPr>
      <w:numPr>
        <w:numId w:val="7"/>
      </w:numPr>
      <w:spacing w:after="200" w:line="276" w:lineRule="auto"/>
    </w:pPr>
    <w:rPr>
      <w:rFonts w:ascii="Arial" w:hAnsi="Arial"/>
      <w:sz w:val="22"/>
      <w:szCs w:val="22"/>
    </w:rPr>
  </w:style>
  <w:style w:type="paragraph" w:styleId="ListBullet2">
    <w:name w:val="List Bullet 2"/>
    <w:basedOn w:val="Normal"/>
    <w:rsid w:val="00FA692F"/>
    <w:pPr>
      <w:numPr>
        <w:numId w:val="9"/>
      </w:numPr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rsid w:val="00CA5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24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Difficult Conversations</vt:lpstr>
    </vt:vector>
  </TitlesOfParts>
  <Company>7-Eleven, Inc.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Difficult Conversations</dc:title>
  <dc:creator>pyocum01</dc:creator>
  <cp:lastModifiedBy>zahid</cp:lastModifiedBy>
  <cp:revision>2</cp:revision>
  <dcterms:created xsi:type="dcterms:W3CDTF">2009-06-22T22:59:00Z</dcterms:created>
  <dcterms:modified xsi:type="dcterms:W3CDTF">2009-06-22T22:59:00Z</dcterms:modified>
</cp:coreProperties>
</file>